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4FF44" w14:textId="77777777" w:rsidR="00F06D0D" w:rsidRPr="004F11A2" w:rsidRDefault="00F06D0D" w:rsidP="00F06D0D">
      <w:pPr>
        <w:spacing w:after="0" w:line="240" w:lineRule="auto"/>
        <w:jc w:val="center"/>
        <w:rPr>
          <w:rFonts w:ascii="GHEA Grapalat" w:eastAsia="Times New Roman" w:hAnsi="GHEA Grapalat" w:cs="GHEA Grapalat"/>
          <w:b/>
          <w:color w:val="000000" w:themeColor="text1"/>
          <w:sz w:val="20"/>
          <w:szCs w:val="20"/>
          <w:lang w:val="af-ZA"/>
        </w:rPr>
      </w:pPr>
      <w:r w:rsidRPr="004F11A2">
        <w:rPr>
          <w:rFonts w:ascii="GHEA Grapalat" w:eastAsia="Times New Roman" w:hAnsi="GHEA Grapalat" w:cs="GHEA Grapalat"/>
          <w:b/>
          <w:color w:val="000000" w:themeColor="text1"/>
          <w:sz w:val="20"/>
          <w:szCs w:val="20"/>
          <w:lang w:val="af-ZA"/>
        </w:rPr>
        <w:t>ՏԵԽՆԻԿԱԿԱՆ ԲՆՈՒԹԱԳԻՐ-ԳՆՄԱՆ ԺԱՄԱՆԱԿԱՑՈՒՅՑ</w:t>
      </w:r>
    </w:p>
    <w:p w14:paraId="4F51BF86" w14:textId="77777777" w:rsidR="00F06D0D" w:rsidRPr="004F11A2" w:rsidRDefault="00F06D0D" w:rsidP="00F06D0D">
      <w:pPr>
        <w:spacing w:after="0" w:line="240" w:lineRule="auto"/>
        <w:jc w:val="center"/>
        <w:rPr>
          <w:rFonts w:ascii="GHEA Grapalat" w:eastAsia="Times New Roman" w:hAnsi="GHEA Grapalat" w:cs="GHEA Grapalat"/>
          <w:b/>
          <w:color w:val="000000" w:themeColor="text1"/>
          <w:sz w:val="20"/>
          <w:szCs w:val="20"/>
          <w:lang w:val="af-ZA"/>
        </w:rPr>
      </w:pPr>
    </w:p>
    <w:tbl>
      <w:tblPr>
        <w:tblW w:w="1510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1"/>
        <w:gridCol w:w="1525"/>
        <w:gridCol w:w="4253"/>
        <w:gridCol w:w="884"/>
        <w:gridCol w:w="1100"/>
        <w:gridCol w:w="1168"/>
        <w:gridCol w:w="681"/>
        <w:gridCol w:w="1342"/>
        <w:gridCol w:w="850"/>
        <w:gridCol w:w="1319"/>
      </w:tblGrid>
      <w:tr w:rsidR="00F06D0D" w:rsidRPr="004F11A2" w14:paraId="7DCDB3C4" w14:textId="77777777" w:rsidTr="0089636E">
        <w:trPr>
          <w:jc w:val="right"/>
        </w:trPr>
        <w:tc>
          <w:tcPr>
            <w:tcW w:w="15102" w:type="dxa"/>
            <w:gridSpan w:val="11"/>
          </w:tcPr>
          <w:p w14:paraId="0E2D6022" w14:textId="77777777" w:rsidR="00F06D0D" w:rsidRPr="004F11A2" w:rsidRDefault="00F06D0D" w:rsidP="002C477E">
            <w:pPr>
              <w:spacing w:after="20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>Ապրանքի</w:t>
            </w:r>
            <w:proofErr w:type="spellEnd"/>
          </w:p>
        </w:tc>
      </w:tr>
      <w:tr w:rsidR="00F06D0D" w:rsidRPr="004F11A2" w14:paraId="76B1ABF3" w14:textId="77777777" w:rsidTr="000D7F50">
        <w:trPr>
          <w:trHeight w:val="219"/>
          <w:jc w:val="right"/>
        </w:trPr>
        <w:tc>
          <w:tcPr>
            <w:tcW w:w="709" w:type="dxa"/>
            <w:vMerge w:val="restart"/>
            <w:vAlign w:val="center"/>
          </w:tcPr>
          <w:p w14:paraId="577667FA" w14:textId="77777777" w:rsidR="00F06D0D" w:rsidRPr="004F11A2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</w:pPr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>Չ/Հ</w:t>
            </w:r>
          </w:p>
        </w:tc>
        <w:tc>
          <w:tcPr>
            <w:tcW w:w="1271" w:type="dxa"/>
            <w:vMerge w:val="restart"/>
            <w:vAlign w:val="center"/>
          </w:tcPr>
          <w:p w14:paraId="747FD2BC" w14:textId="77777777" w:rsidR="00F06D0D" w:rsidRPr="004F11A2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>գնումների</w:t>
            </w:r>
            <w:proofErr w:type="spellEnd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>պլանով</w:t>
            </w:r>
            <w:proofErr w:type="spellEnd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>նախատեսված</w:t>
            </w:r>
            <w:proofErr w:type="spellEnd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>միջանցիկ</w:t>
            </w:r>
            <w:proofErr w:type="spellEnd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>ծածկագիրը</w:t>
            </w:r>
            <w:proofErr w:type="spellEnd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 xml:space="preserve">` </w:t>
            </w:r>
            <w:proofErr w:type="spellStart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>ըստ</w:t>
            </w:r>
            <w:proofErr w:type="spellEnd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 xml:space="preserve"> ԳՄԱ </w:t>
            </w:r>
            <w:proofErr w:type="spellStart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>դասակարգման</w:t>
            </w:r>
            <w:proofErr w:type="spellEnd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 xml:space="preserve"> (CPV)</w:t>
            </w:r>
          </w:p>
        </w:tc>
        <w:tc>
          <w:tcPr>
            <w:tcW w:w="1525" w:type="dxa"/>
            <w:vMerge w:val="restart"/>
            <w:vAlign w:val="center"/>
          </w:tcPr>
          <w:p w14:paraId="66C46C3B" w14:textId="77777777" w:rsidR="00F06D0D" w:rsidRPr="004F11A2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>անվանումը</w:t>
            </w:r>
            <w:proofErr w:type="spellEnd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253" w:type="dxa"/>
            <w:vMerge w:val="restart"/>
            <w:vAlign w:val="center"/>
          </w:tcPr>
          <w:p w14:paraId="1879100B" w14:textId="77777777" w:rsidR="00F06D0D" w:rsidRPr="004F11A2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>տեխնիկական</w:t>
            </w:r>
            <w:proofErr w:type="spellEnd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>բնութագիրը</w:t>
            </w:r>
            <w:proofErr w:type="spellEnd"/>
          </w:p>
        </w:tc>
        <w:tc>
          <w:tcPr>
            <w:tcW w:w="884" w:type="dxa"/>
            <w:vMerge w:val="restart"/>
            <w:vAlign w:val="center"/>
          </w:tcPr>
          <w:p w14:paraId="77692C17" w14:textId="77777777" w:rsidR="00F06D0D" w:rsidRPr="004F11A2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>չափման</w:t>
            </w:r>
            <w:proofErr w:type="spellEnd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>միավորը</w:t>
            </w:r>
            <w:proofErr w:type="spellEnd"/>
          </w:p>
        </w:tc>
        <w:tc>
          <w:tcPr>
            <w:tcW w:w="1100" w:type="dxa"/>
            <w:vMerge w:val="restart"/>
            <w:vAlign w:val="center"/>
          </w:tcPr>
          <w:p w14:paraId="18CD741B" w14:textId="77777777" w:rsidR="00F06D0D" w:rsidRPr="004F11A2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>միավոր</w:t>
            </w:r>
            <w:proofErr w:type="spellEnd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>գինը</w:t>
            </w:r>
            <w:proofErr w:type="spellEnd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 xml:space="preserve">/ՀՀ </w:t>
            </w:r>
            <w:proofErr w:type="spellStart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>դրամ</w:t>
            </w:r>
            <w:proofErr w:type="spellEnd"/>
          </w:p>
        </w:tc>
        <w:tc>
          <w:tcPr>
            <w:tcW w:w="1168" w:type="dxa"/>
            <w:vMerge w:val="restart"/>
            <w:vAlign w:val="center"/>
          </w:tcPr>
          <w:p w14:paraId="1CEBEC21" w14:textId="77777777" w:rsidR="00F06D0D" w:rsidRPr="004F11A2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>ընդհանուր</w:t>
            </w:r>
            <w:proofErr w:type="spellEnd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>գինը</w:t>
            </w:r>
            <w:proofErr w:type="spellEnd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 xml:space="preserve">/ՀՀ </w:t>
            </w:r>
            <w:proofErr w:type="spellStart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>դրամ</w:t>
            </w:r>
            <w:proofErr w:type="spellEnd"/>
          </w:p>
        </w:tc>
        <w:tc>
          <w:tcPr>
            <w:tcW w:w="681" w:type="dxa"/>
            <w:vMerge w:val="restart"/>
            <w:vAlign w:val="center"/>
          </w:tcPr>
          <w:p w14:paraId="21CE69EF" w14:textId="7F26B204" w:rsidR="00F06D0D" w:rsidRPr="004F11A2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>ընդհանուր</w:t>
            </w:r>
            <w:proofErr w:type="spellEnd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>քանակը</w:t>
            </w:r>
            <w:proofErr w:type="spellEnd"/>
          </w:p>
        </w:tc>
        <w:tc>
          <w:tcPr>
            <w:tcW w:w="3511" w:type="dxa"/>
            <w:gridSpan w:val="3"/>
            <w:vAlign w:val="center"/>
          </w:tcPr>
          <w:p w14:paraId="06C2B54B" w14:textId="77777777" w:rsidR="00F06D0D" w:rsidRPr="004F11A2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>մատակարարման</w:t>
            </w:r>
            <w:proofErr w:type="spellEnd"/>
          </w:p>
        </w:tc>
      </w:tr>
      <w:tr w:rsidR="00F06D0D" w:rsidRPr="004F11A2" w14:paraId="4168A066" w14:textId="77777777" w:rsidTr="000D7F50">
        <w:trPr>
          <w:trHeight w:val="1502"/>
          <w:jc w:val="right"/>
        </w:trPr>
        <w:tc>
          <w:tcPr>
            <w:tcW w:w="709" w:type="dxa"/>
            <w:vMerge/>
            <w:vAlign w:val="center"/>
          </w:tcPr>
          <w:p w14:paraId="191E81D7" w14:textId="77777777" w:rsidR="00F06D0D" w:rsidRPr="004F11A2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71" w:type="dxa"/>
            <w:vMerge/>
            <w:vAlign w:val="center"/>
          </w:tcPr>
          <w:p w14:paraId="4267D29F" w14:textId="77777777" w:rsidR="00F06D0D" w:rsidRPr="004F11A2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25" w:type="dxa"/>
            <w:vMerge/>
            <w:vAlign w:val="center"/>
          </w:tcPr>
          <w:p w14:paraId="2407FC79" w14:textId="77777777" w:rsidR="00F06D0D" w:rsidRPr="004F11A2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253" w:type="dxa"/>
            <w:vMerge/>
            <w:vAlign w:val="center"/>
          </w:tcPr>
          <w:p w14:paraId="616D7836" w14:textId="77777777" w:rsidR="00F06D0D" w:rsidRPr="004F11A2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84" w:type="dxa"/>
            <w:vMerge/>
            <w:vAlign w:val="center"/>
          </w:tcPr>
          <w:p w14:paraId="3FA989AE" w14:textId="77777777" w:rsidR="00F06D0D" w:rsidRPr="004F11A2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Merge/>
            <w:vAlign w:val="center"/>
          </w:tcPr>
          <w:p w14:paraId="6613BEC9" w14:textId="77777777" w:rsidR="00F06D0D" w:rsidRPr="004F11A2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vMerge/>
            <w:vAlign w:val="center"/>
          </w:tcPr>
          <w:p w14:paraId="1E8B1869" w14:textId="77777777" w:rsidR="00F06D0D" w:rsidRPr="004F11A2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81" w:type="dxa"/>
            <w:vMerge/>
            <w:vAlign w:val="center"/>
          </w:tcPr>
          <w:p w14:paraId="5934437E" w14:textId="77777777" w:rsidR="00F06D0D" w:rsidRPr="004F11A2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42" w:type="dxa"/>
            <w:vAlign w:val="center"/>
          </w:tcPr>
          <w:p w14:paraId="450E2053" w14:textId="77777777" w:rsidR="00F06D0D" w:rsidRPr="004F11A2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>հասցեն</w:t>
            </w:r>
            <w:proofErr w:type="spellEnd"/>
          </w:p>
        </w:tc>
        <w:tc>
          <w:tcPr>
            <w:tcW w:w="850" w:type="dxa"/>
            <w:vAlign w:val="center"/>
          </w:tcPr>
          <w:p w14:paraId="49FAEB0A" w14:textId="77777777" w:rsidR="00F06D0D" w:rsidRPr="004F11A2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>ենթակա</w:t>
            </w:r>
            <w:proofErr w:type="spellEnd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>քանակը</w:t>
            </w:r>
            <w:proofErr w:type="spellEnd"/>
          </w:p>
        </w:tc>
        <w:tc>
          <w:tcPr>
            <w:tcW w:w="1319" w:type="dxa"/>
            <w:vAlign w:val="center"/>
          </w:tcPr>
          <w:p w14:paraId="3A17C523" w14:textId="77777777" w:rsidR="00F06D0D" w:rsidRPr="004F11A2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>Ժամկետը</w:t>
            </w:r>
            <w:proofErr w:type="spellEnd"/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  <w:t>**</w:t>
            </w:r>
          </w:p>
          <w:p w14:paraId="3CF295C6" w14:textId="77777777" w:rsidR="00F06D0D" w:rsidRPr="004F11A2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06D0D" w:rsidRPr="004F11A2" w14:paraId="44F21232" w14:textId="77777777" w:rsidTr="000D7F50">
        <w:trPr>
          <w:trHeight w:val="246"/>
          <w:jc w:val="right"/>
        </w:trPr>
        <w:tc>
          <w:tcPr>
            <w:tcW w:w="709" w:type="dxa"/>
            <w:vAlign w:val="center"/>
          </w:tcPr>
          <w:p w14:paraId="65DE503B" w14:textId="77777777" w:rsidR="00F06D0D" w:rsidRPr="004F11A2" w:rsidRDefault="00F06D0D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271" w:type="dxa"/>
            <w:vAlign w:val="center"/>
          </w:tcPr>
          <w:p w14:paraId="1CB8C5D9" w14:textId="26DA8CF9" w:rsidR="00F06D0D" w:rsidRPr="004F11A2" w:rsidRDefault="002C477E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42961110</w:t>
            </w:r>
            <w:r w:rsidR="003D793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/501</w:t>
            </w:r>
          </w:p>
        </w:tc>
        <w:tc>
          <w:tcPr>
            <w:tcW w:w="1525" w:type="dxa"/>
            <w:vAlign w:val="center"/>
          </w:tcPr>
          <w:p w14:paraId="69F9DFF8" w14:textId="77777777" w:rsidR="00F06D0D" w:rsidRPr="004F11A2" w:rsidRDefault="007A17CF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մուտքի հսկողության համակարգ</w:t>
            </w:r>
          </w:p>
          <w:p w14:paraId="778AC436" w14:textId="276A4A1F" w:rsidR="000B532F" w:rsidRPr="004F11A2" w:rsidRDefault="000B532F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4253" w:type="dxa"/>
            <w:vAlign w:val="center"/>
          </w:tcPr>
          <w:p w14:paraId="73851B05" w14:textId="3C7CC043" w:rsidR="00A518AE" w:rsidRDefault="007A17CF" w:rsidP="0099248A">
            <w:pPr>
              <w:pStyle w:val="NoSpacing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19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Մուտքի վերահսկման համակարգ</w:t>
            </w:r>
            <w:r w:rsidR="0099248A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, որը</w:t>
            </w:r>
            <w:r w:rsidRPr="0019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թույլ է տալիս կատարել աշխատակիցների մուտք</w:t>
            </w:r>
            <w:r w:rsidR="00CC54AB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-</w:t>
            </w:r>
            <w:r w:rsidRPr="0019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ելքի հաշվառում</w:t>
            </w:r>
            <w:r w:rsidR="00D953DD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ը</w:t>
            </w:r>
            <w:r w:rsidR="00782834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,</w:t>
            </w:r>
            <w:r w:rsidRPr="0019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հսկում</w:t>
            </w:r>
            <w:r w:rsidR="00782834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ը</w:t>
            </w:r>
            <w:r w:rsidRPr="0019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="00CC54AB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չարտոնված մուտքերի </w:t>
            </w:r>
            <w:r w:rsidR="00CC54AB" w:rsidRPr="000E6E7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կանխարգելումը</w:t>
            </w:r>
            <w:r w:rsidRPr="000E6E7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,</w:t>
            </w:r>
            <w:r w:rsidRPr="0019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1E6685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կենսաչափական </w:t>
            </w:r>
            <w:r w:rsidR="000E6E7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նույնականացումը։</w:t>
            </w:r>
            <w:r w:rsidRPr="0019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Համակարգում ներառված են.</w:t>
            </w:r>
            <w:r w:rsidR="0099248A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արագ անցակետ</w:t>
            </w:r>
            <w:r w:rsidR="00B04ADE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՝ աջ և ձախ մոդուլներով, </w:t>
            </w:r>
            <w:r w:rsidR="0099248A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99248A" w:rsidRPr="0099248A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բացվող</w:t>
            </w:r>
            <w:r w:rsidR="00B04ADE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երկու</w:t>
            </w:r>
            <w:r w:rsidR="0099248A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ակրիլային ապակուց</w:t>
            </w:r>
            <w:r w:rsidR="00B04ADE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347</w:t>
            </w:r>
            <w:r w:rsidR="00B04ADE" w:rsidRPr="00B04ADE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x525 </w:t>
            </w:r>
            <w:r w:rsidR="00B04ADE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մմ չափսի</w:t>
            </w:r>
            <w:r w:rsidR="0099248A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թևերով</w:t>
            </w:r>
            <w:r w:rsidR="0099248A" w:rsidRPr="0099248A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,</w:t>
            </w:r>
            <w:r w:rsidR="0099248A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իրանի նյութը չժանգոտվող պողպատ, </w:t>
            </w:r>
            <w:r w:rsidR="00B04ADE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երկու մոդուլները</w:t>
            </w:r>
            <w:r w:rsidR="0099248A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միասին ձևավորում են ամբողջական անցուղի, անցակետի շարժիչները առանց խոզանակ</w:t>
            </w:r>
            <w:r w:rsidR="00CA7DDA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ների, աշխատանքային ռեսուրսը առնվազն երեք միլիոն ցիկլ, անցման թողունակությունը 20-ից 60 մարդ րոպեում, անցման լայնությունը 650 մմ, </w:t>
            </w:r>
            <w:r w:rsidR="00CA7DDA" w:rsidRPr="00CA7DDA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LED </w:t>
            </w:r>
            <w:r w:rsidR="00CA7DDA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ինդիկացի</w:t>
            </w:r>
            <w:r w:rsidR="00B04ADE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յա</w:t>
            </w:r>
            <w:r w:rsidR="00CA7DDA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,</w:t>
            </w:r>
            <w:r w:rsidR="00B04ADE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որը ցույց է տալիս անցման ուղղությունը,</w:t>
            </w:r>
            <w:r w:rsidR="00CA7DDA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անցման ժամանակի կառավարում, անցում չկատարելու պարագայում ավտոմատ չեղարկում, անվտանգության և վերահսկման համակարգ բաղկացած 4 զույ</w:t>
            </w:r>
            <w:r w:rsidR="001E6685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գ</w:t>
            </w:r>
            <w:r w:rsidR="00CA7DDA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ինֆրակարմիր սենսորներ</w:t>
            </w:r>
            <w:r w:rsidR="000E6E7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ից</w:t>
            </w:r>
            <w:r w:rsidR="00CA7DDA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, բացման հակառակ ուղ</w:t>
            </w:r>
            <w:r w:rsidR="000E6E7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ղ</w:t>
            </w:r>
            <w:r w:rsidR="00CA7DDA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ությամբ անցման կանխարգելման և թևերի սեղմումից պաշտ</w:t>
            </w:r>
            <w:r w:rsidR="001E6685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պ</w:t>
            </w:r>
            <w:r w:rsidR="00CA7DDA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անության հնարավորությամբ, հրդ</w:t>
            </w:r>
            <w:r w:rsidR="001E6685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ե</w:t>
            </w:r>
            <w:r w:rsidR="00CA7DDA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հային ազդանշանի դեպքում թևերի ավտոմատ բացում</w:t>
            </w:r>
            <w:r w:rsidR="00105C84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, ելքի կո</w:t>
            </w:r>
            <w:r w:rsidR="00A518AE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ճակ՝ 2 հատ,</w:t>
            </w:r>
            <w:r w:rsidR="00CC54AB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տագնապի ազդանշանի</w:t>
            </w:r>
            <w:r w:rsidR="001E6685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A518AE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մուտք՝ 1 հատ</w:t>
            </w:r>
            <w:r w:rsidR="00B04ADE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:</w:t>
            </w:r>
            <w:r w:rsidR="00A518AE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B04ADE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Ա</w:t>
            </w:r>
            <w:r w:rsidR="00A518AE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նցակետը աշխատում է 100-240Վ լարման պարագայում, 50/60Հց հաճախականությա</w:t>
            </w:r>
            <w:r w:rsidR="001E6685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մ</w:t>
            </w:r>
            <w:r w:rsidR="00A518AE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բ, աշխատանքային ջերմաստիճանը</w:t>
            </w:r>
            <w:r w:rsidR="005D6A6F" w:rsidRPr="005D6A6F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`</w:t>
            </w:r>
            <w:r w:rsidR="00A518AE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-30</w:t>
            </w:r>
            <w:r w:rsidR="005D6A6F" w:rsidRPr="005D6A6F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vertAlign w:val="superscript"/>
                <w:lang w:val="hy-AM"/>
              </w:rPr>
              <w:t>o</w:t>
            </w:r>
            <w:r w:rsidR="005D6A6F" w:rsidRPr="005D6A6F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C</w:t>
            </w:r>
            <w:r w:rsidR="009D7F26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9D7F26" w:rsidRPr="009D7F26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~ </w:t>
            </w:r>
            <w:bookmarkStart w:id="0" w:name="_GoBack"/>
            <w:bookmarkEnd w:id="0"/>
            <w:r w:rsidR="009D7F26" w:rsidRPr="009D7F26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+</w:t>
            </w:r>
            <w:r w:rsidR="005D6A6F" w:rsidRPr="005D6A6F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65</w:t>
            </w:r>
            <w:r w:rsidR="005D6A6F" w:rsidRPr="005D6A6F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vertAlign w:val="superscript"/>
                <w:lang w:val="hy-AM"/>
              </w:rPr>
              <w:t xml:space="preserve"> o</w:t>
            </w:r>
            <w:r w:rsidR="005D6A6F" w:rsidRPr="005D6A6F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C,</w:t>
            </w:r>
            <w:r w:rsidR="00A518AE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սպառման հզորությունը</w:t>
            </w:r>
            <w:r w:rsidR="005D6A6F" w:rsidRPr="005D6A6F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`</w:t>
            </w:r>
            <w:r w:rsidR="00A518AE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30-100Վտ,</w:t>
            </w:r>
            <w:r w:rsidR="005D6A6F" w:rsidRPr="005D6A6F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5D6A6F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չա</w:t>
            </w:r>
            <w:r w:rsidR="00FF6943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փ</w:t>
            </w:r>
            <w:r w:rsidR="005D6A6F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սերը</w:t>
            </w:r>
            <w:r w:rsidR="008148F3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՝</w:t>
            </w:r>
            <w:r w:rsidR="005D6A6F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1205</w:t>
            </w:r>
            <w:r w:rsidR="005D6A6F" w:rsidRPr="005D6A6F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x146x1000</w:t>
            </w:r>
            <w:r w:rsidR="005D6A6F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մմ</w:t>
            </w:r>
            <w:r w:rsidR="00B04ADE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: Անցակետը բաղկացա</w:t>
            </w:r>
            <w:r w:rsidR="001E6685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ծ</w:t>
            </w:r>
            <w:r w:rsidR="00B04ADE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է երկուական դեմքի ճանաչման և վերահսկման, ին</w:t>
            </w:r>
            <w:r w:rsidR="001E6685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չ</w:t>
            </w:r>
            <w:r w:rsidR="00B04ADE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պես նաև երկուական մատնահետքի ճանաչման սարքերով</w:t>
            </w:r>
            <w:r w:rsidR="00482AC4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, որոնց միջոցով բացվում են անցակետի թևերը</w:t>
            </w:r>
            <w:r w:rsidR="00B04ADE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: </w:t>
            </w:r>
            <w:r w:rsidR="00E1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Էկրան 7</w:t>
            </w:r>
            <w:r w:rsidR="00DB27B0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դյույմ</w:t>
            </w:r>
            <w:r w:rsidR="00E1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E10F5C" w:rsidRPr="00E1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LCD Touch Screen, </w:t>
            </w:r>
            <w:r w:rsidR="00E1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դ</w:t>
            </w:r>
            <w:r w:rsidR="00B04ADE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եմքի </w:t>
            </w:r>
            <w:r w:rsidR="00E1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ճանաչման </w:t>
            </w:r>
            <w:r w:rsidR="00E1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lastRenderedPageBreak/>
              <w:t xml:space="preserve">տեսախցիկը 2 </w:t>
            </w:r>
            <w:r w:rsidR="00E10F5C" w:rsidRPr="00E1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MP, </w:t>
            </w:r>
            <w:r w:rsidR="00E1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երկնակի ոսպնյակով, դիտման անկյունը՝ հորիզոնական 88, ուղղահայաց 44, դեմքի ճանաչման ճշգրտությունը՝ 99</w:t>
            </w:r>
            <w:r w:rsidR="00E10F5C" w:rsidRPr="00E1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%,</w:t>
            </w:r>
            <w:r w:rsidR="00E1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արագությունը առավելագույը 0.2 վա</w:t>
            </w:r>
            <w:r w:rsidR="006B09F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յ</w:t>
            </w:r>
            <w:r w:rsidR="00E1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րկյան 0.3-3 մետր հեռավորության պարագայում, մինչև 5 մարդ միաժամանակ</w:t>
            </w:r>
            <w:r w:rsidR="00482AC4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, դիմակի առկայության դեպքում դեմքի </w:t>
            </w:r>
            <w:r w:rsidR="00482AC4" w:rsidRPr="000E6E7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ճանաչում, կեղծ </w:t>
            </w:r>
            <w:r w:rsidR="00CC54AB" w:rsidRPr="00A129CF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տվյալների </w:t>
            </w:r>
            <w:r w:rsidR="00482AC4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դեմ պաշտպանություն, ձայնային հուշումներ</w:t>
            </w:r>
            <w:r w:rsidR="00E1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:</w:t>
            </w:r>
            <w:r w:rsidR="00006DC1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Դեմքի ճանա</w:t>
            </w:r>
            <w:r w:rsidR="001E6685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չ</w:t>
            </w:r>
            <w:r w:rsidR="00006DC1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ման սարքը ամրանում է ալյումինե 100</w:t>
            </w:r>
            <w:r w:rsidR="00006DC1" w:rsidRPr="00006DC1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x100x196 </w:t>
            </w:r>
            <w:r w:rsidR="00006DC1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մմ ոտնակի վրա, որն ապահովում է սարքի ճիշտ անկյունն ու դիրքը, </w:t>
            </w:r>
            <w:r w:rsidR="00805D32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հ</w:t>
            </w:r>
            <w:r w:rsidR="00006DC1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ամակցվում է անցակետի հետ:</w:t>
            </w:r>
            <w:r w:rsidR="00E1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 </w:t>
            </w:r>
            <w:r w:rsidR="00482AC4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Մ</w:t>
            </w:r>
            <w:r w:rsidR="00E1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ատնահետքի ճանաչում 0-50 մմ հեռավորությունից, արագությունը պակաս 1 վա</w:t>
            </w:r>
            <w:r w:rsidR="002702E9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յ</w:t>
            </w:r>
            <w:r w:rsidR="00E1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րկյանից:</w:t>
            </w:r>
            <w:r w:rsidR="001E7512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F24E2F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Քարտային մուտքի հնարավորություն: </w:t>
            </w:r>
            <w:r w:rsidR="00482AC4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Հիշողության ծավալը՝ մոտ 6000 դեմքի</w:t>
            </w:r>
            <w:r w:rsidR="00805D32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="00482AC4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մոտ 10000 մատնահետքի</w:t>
            </w:r>
            <w:r w:rsidR="00F24E2F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, մոտ 50000 քարտային</w:t>
            </w:r>
            <w:r w:rsidR="00482AC4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և 15000 իրադարձության հիշողություն: </w:t>
            </w:r>
            <w:r w:rsidR="00482AC4" w:rsidRPr="003D793D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Աշխա</w:t>
            </w:r>
            <w:r w:rsidR="00006DC1" w:rsidRPr="003D793D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տ</w:t>
            </w:r>
            <w:r w:rsidR="00482AC4" w:rsidRPr="003D793D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ում են ինչպես </w:t>
            </w:r>
            <w:r w:rsidR="000E6E7C" w:rsidRPr="003D793D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լարային, </w:t>
            </w:r>
            <w:r w:rsidR="00482AC4" w:rsidRPr="003D793D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այնպես էլ </w:t>
            </w:r>
            <w:r w:rsidR="000E6E7C" w:rsidRPr="003D793D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անլար (</w:t>
            </w:r>
            <w:r w:rsidR="00482AC4" w:rsidRPr="003D793D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WI-FI</w:t>
            </w:r>
            <w:r w:rsidR="000E6E7C" w:rsidRPr="003D793D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)</w:t>
            </w:r>
            <w:r w:rsidR="00482AC4" w:rsidRPr="003D793D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0E6E7C" w:rsidRPr="003D793D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ցանցերի </w:t>
            </w:r>
            <w:r w:rsidR="00482AC4" w:rsidRPr="003D793D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միջոցով:</w:t>
            </w:r>
            <w:r w:rsidR="00634C9B" w:rsidRPr="003D793D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Էլեկտրականության բացակայության դեպքում մեխանիկական բացելու հնարավորությամբ:</w:t>
            </w:r>
            <w:r w:rsidR="00045501" w:rsidRPr="003D793D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Անցակետը իր հետ պետք է ներառի համակարգ, որը կապահովի ա</w:t>
            </w:r>
            <w:r w:rsidR="002702E9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ռ</w:t>
            </w:r>
            <w:r w:rsidR="00045501" w:rsidRPr="003D793D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նվազն 1 ժամվա անխափան աշխատանք</w:t>
            </w:r>
            <w:r w:rsidR="003D793D" w:rsidRPr="003D793D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՝</w:t>
            </w:r>
            <w:r w:rsidR="00045501" w:rsidRPr="003D793D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էլեկտրականության բացակայության պարագայում:</w:t>
            </w:r>
            <w:r w:rsidR="00F24E2F" w:rsidRPr="003D793D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447541" w:rsidRPr="003D793D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Անցակետային</w:t>
            </w:r>
            <w:r w:rsidR="00447541" w:rsidRPr="0019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համակարգում բոլոր սարքավորումները</w:t>
            </w:r>
            <w:r w:rsidR="00447541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447541" w:rsidRPr="0019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և ծրագրային փաթեթ</w:t>
            </w:r>
            <w:r w:rsidR="00447541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ները</w:t>
            </w:r>
            <w:r w:rsidR="00447541" w:rsidRPr="0019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պետք է ինտեգրվեն ՀՀ</w:t>
            </w:r>
            <w:r w:rsidR="00447541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447541" w:rsidRPr="0019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դատախազության արդեն իսկ գործող համակարգի</w:t>
            </w:r>
            <w:r w:rsidR="00447541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447541" w:rsidRPr="0019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հետ։</w:t>
            </w:r>
            <w:r w:rsidR="00447541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006DC1" w:rsidRPr="00447541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Անցակետն իր հետ ներառում է կոճակային վահանակ, որն ապահովում է անցակետի բացում մեկ անգամ անցումն ապահովելու, բացելու և բաց պահելու, ին</w:t>
            </w:r>
            <w:r w:rsidR="001E6685" w:rsidRPr="00447541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չ</w:t>
            </w:r>
            <w:r w:rsidR="00006DC1" w:rsidRPr="00447541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պես նաև</w:t>
            </w:r>
            <w:r w:rsidR="00006DC1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1E6685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փ</w:t>
            </w:r>
            <w:r w:rsidR="00006DC1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ակելու ֆունկցիաներով: Համակարգն իր հետ ներառում է </w:t>
            </w:r>
            <w:r w:rsidR="005001D3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թրծված թափանցիկ </w:t>
            </w:r>
            <w:r w:rsidR="00006DC1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ապակ</w:t>
            </w:r>
            <w:r w:rsidR="005001D3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ուց</w:t>
            </w:r>
            <w:r w:rsidR="00006DC1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բազրի</w:t>
            </w:r>
            <w:r w:rsidR="001E6685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ք</w:t>
            </w:r>
            <w:r w:rsidR="005001D3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՝</w:t>
            </w:r>
            <w:r w:rsidR="00006DC1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10 մմ</w:t>
            </w:r>
            <w:r w:rsidR="005001D3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հաստությամբ, 1010 մմ բարձրությամբ </w:t>
            </w:r>
            <w:r w:rsidR="00AF073D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2200</w:t>
            </w:r>
            <w:r w:rsidR="000E6E7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5001D3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մմ երկարությամբ:</w:t>
            </w:r>
            <w:r w:rsidR="00006DC1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5001D3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Մատակարարի կողմից իրականացվում է պատվիրատու</w:t>
            </w:r>
            <w:r w:rsidR="00006DC1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5001D3" w:rsidRPr="0019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2 աշխատակցի համակարգի ծրագրային փաթեթի </w:t>
            </w:r>
            <w:r w:rsidR="000E6E7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օգտագործման </w:t>
            </w:r>
            <w:r w:rsidR="005001D3" w:rsidRPr="0019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ուսուցում</w:t>
            </w:r>
            <w:r w:rsidR="005001D3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:</w:t>
            </w:r>
          </w:p>
          <w:p w14:paraId="594E1DF0" w14:textId="3CE7DAF5" w:rsidR="005001D3" w:rsidRPr="00482AC4" w:rsidRDefault="005001D3" w:rsidP="0099248A">
            <w:pPr>
              <w:pStyle w:val="NoSpacing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19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Ապրանքի մատակարարումը, տեղադրումն ու կարգաբերումը կատարվում է մատակարարի կողմից՝ ներառյալ մոնտաժային նյութերն ու պարագաները: (</w:t>
            </w:r>
            <w:r w:rsidRPr="001368FB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հասցե՝ ք. </w:t>
            </w:r>
            <w: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Երևան</w:t>
            </w:r>
            <w:r w:rsidRPr="001368FB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Վազգեն Սարգսյան 5</w:t>
            </w:r>
            <w:r w:rsidR="00243EBD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:</w:t>
            </w:r>
            <w:r w:rsidRPr="001368FB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Երաշխիք՝ 1 տարի</w:t>
            </w:r>
            <w:r w:rsidR="008148F3" w:rsidRPr="009D7F26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)</w:t>
            </w:r>
            <w:r w:rsidRPr="001368FB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:</w:t>
            </w:r>
          </w:p>
          <w:p w14:paraId="013B0D16" w14:textId="3D82A624" w:rsidR="00F06D0D" w:rsidRPr="005001D3" w:rsidRDefault="00F06D0D" w:rsidP="005001D3">
            <w:pPr>
              <w:pStyle w:val="NoSpacing"/>
              <w:rPr>
                <w:rFonts w:ascii="Sylfaen" w:hAnsi="Sylfaen"/>
                <w:lang w:val="hy-AM"/>
              </w:rPr>
            </w:pPr>
          </w:p>
        </w:tc>
        <w:tc>
          <w:tcPr>
            <w:tcW w:w="884" w:type="dxa"/>
            <w:vAlign w:val="center"/>
          </w:tcPr>
          <w:p w14:paraId="5171A848" w14:textId="59773BCD" w:rsidR="00F06D0D" w:rsidRPr="004F11A2" w:rsidRDefault="00F06D0D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1051C134" w14:textId="02C23473" w:rsidR="00F06D0D" w:rsidRPr="00FC7154" w:rsidRDefault="00FC7154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17</w:t>
            </w:r>
            <w:r w:rsidR="0063777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9</w:t>
            </w:r>
            <w:r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0000</w:t>
            </w:r>
          </w:p>
        </w:tc>
        <w:tc>
          <w:tcPr>
            <w:tcW w:w="1168" w:type="dxa"/>
            <w:vAlign w:val="center"/>
          </w:tcPr>
          <w:p w14:paraId="2B6DAE2D" w14:textId="69C8D76C" w:rsidR="00F06D0D" w:rsidRPr="00FC7154" w:rsidRDefault="00FC7154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3</w:t>
            </w:r>
            <w:r w:rsidR="0063777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58</w:t>
            </w:r>
            <w:r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0000</w:t>
            </w:r>
          </w:p>
        </w:tc>
        <w:tc>
          <w:tcPr>
            <w:tcW w:w="681" w:type="dxa"/>
            <w:vAlign w:val="center"/>
          </w:tcPr>
          <w:p w14:paraId="29BFB65C" w14:textId="67FD75DB" w:rsidR="00F06D0D" w:rsidRPr="004F11A2" w:rsidRDefault="00105C84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342" w:type="dxa"/>
            <w:vAlign w:val="center"/>
          </w:tcPr>
          <w:p w14:paraId="3AC3C23C" w14:textId="2F7F0BB2" w:rsidR="00F06D0D" w:rsidRPr="00190F5C" w:rsidRDefault="007A17CF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/>
              </w:rPr>
            </w:pPr>
            <w:r w:rsidRPr="001368F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հասցե՝ ք. </w:t>
            </w:r>
            <w:r w:rsidR="001368FB" w:rsidRPr="001368F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Երևան</w:t>
            </w:r>
            <w:r w:rsidRPr="001368F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="001368FB" w:rsidRPr="001368F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Վազգեն Սարգսյան 5</w:t>
            </w:r>
          </w:p>
        </w:tc>
        <w:tc>
          <w:tcPr>
            <w:tcW w:w="850" w:type="dxa"/>
            <w:vAlign w:val="center"/>
          </w:tcPr>
          <w:p w14:paraId="02FF5756" w14:textId="57B85A33" w:rsidR="00F06D0D" w:rsidRPr="004F11A2" w:rsidRDefault="00105C84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319" w:type="dxa"/>
            <w:vAlign w:val="center"/>
          </w:tcPr>
          <w:p w14:paraId="18C62210" w14:textId="10220CBA" w:rsidR="00F06D0D" w:rsidRPr="00D25B6A" w:rsidRDefault="00F06D0D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D25B6A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202</w:t>
            </w:r>
            <w:r w:rsidR="00FC7154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6</w:t>
            </w:r>
            <w:r w:rsidRPr="00D25B6A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թվականին պայմանագրի համար ֆինանսական միջոց նախատեսվելուց հետո՝ լրացուցիչ համաձայնագրի կնքման օրվանից</w:t>
            </w:r>
          </w:p>
          <w:p w14:paraId="04156C8D" w14:textId="23E63785" w:rsidR="00F06D0D" w:rsidRPr="00D25B6A" w:rsidRDefault="00EE1B8D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1368FB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հետո </w:t>
            </w:r>
            <w:r w:rsidR="00FC7154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30</w:t>
            </w:r>
            <w:r w:rsidR="00F06D0D" w:rsidRPr="00D25B6A">
              <w:rPr>
                <w:rFonts w:ascii="GHEA Grapalat" w:eastAsia="Times New Roman" w:hAnsi="GHEA Grapalat" w:cs="Times New Roman"/>
                <w:color w:val="FF0000"/>
                <w:sz w:val="16"/>
                <w:szCs w:val="16"/>
                <w:lang w:val="hy-AM"/>
              </w:rPr>
              <w:t xml:space="preserve"> </w:t>
            </w:r>
            <w:r w:rsidR="00F06D0D" w:rsidRPr="00D25B6A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օրացույցային օրվա ընթացքում:</w:t>
            </w:r>
          </w:p>
        </w:tc>
      </w:tr>
      <w:tr w:rsidR="007A17CF" w:rsidRPr="004F11A2" w14:paraId="49738BA8" w14:textId="77777777" w:rsidTr="000D7F50">
        <w:trPr>
          <w:trHeight w:val="246"/>
          <w:jc w:val="right"/>
        </w:trPr>
        <w:tc>
          <w:tcPr>
            <w:tcW w:w="709" w:type="dxa"/>
            <w:vAlign w:val="center"/>
          </w:tcPr>
          <w:p w14:paraId="15B0F21E" w14:textId="77777777" w:rsidR="007A17CF" w:rsidRPr="004F11A2" w:rsidRDefault="007A17CF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271" w:type="dxa"/>
            <w:vAlign w:val="center"/>
          </w:tcPr>
          <w:p w14:paraId="4045163B" w14:textId="0ED36C69" w:rsidR="007A17CF" w:rsidRPr="00601BF8" w:rsidRDefault="003D793D" w:rsidP="00BC299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35121270/501</w:t>
            </w:r>
          </w:p>
        </w:tc>
        <w:tc>
          <w:tcPr>
            <w:tcW w:w="1525" w:type="dxa"/>
            <w:vAlign w:val="center"/>
          </w:tcPr>
          <w:p w14:paraId="13CF657F" w14:textId="50C50936" w:rsidR="007A17CF" w:rsidRPr="00601BF8" w:rsidRDefault="003D793D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i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bCs/>
                <w:iCs/>
                <w:sz w:val="20"/>
                <w:szCs w:val="20"/>
                <w:lang w:val="hy-AM"/>
              </w:rPr>
              <w:t>մ</w:t>
            </w:r>
            <w:r w:rsidR="00BC2994" w:rsidRPr="00601BF8">
              <w:rPr>
                <w:rFonts w:ascii="GHEA Grapalat" w:eastAsia="Times New Roman" w:hAnsi="GHEA Grapalat" w:cs="Times New Roman"/>
                <w:bCs/>
                <w:iCs/>
                <w:sz w:val="20"/>
                <w:szCs w:val="20"/>
                <w:lang w:val="hy-AM"/>
              </w:rPr>
              <w:t>ետաղ</w:t>
            </w:r>
            <w:r>
              <w:rPr>
                <w:rFonts w:ascii="GHEA Grapalat" w:eastAsia="Times New Roman" w:hAnsi="GHEA Grapalat" w:cs="Times New Roman"/>
                <w:bCs/>
                <w:iCs/>
                <w:sz w:val="20"/>
                <w:szCs w:val="20"/>
                <w:lang w:val="hy-AM"/>
              </w:rPr>
              <w:t>ի դետեկտոր</w:t>
            </w:r>
          </w:p>
          <w:p w14:paraId="3572AB27" w14:textId="1829F9E4" w:rsidR="007A17CF" w:rsidRPr="00601BF8" w:rsidRDefault="007A17CF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4253" w:type="dxa"/>
            <w:vAlign w:val="center"/>
          </w:tcPr>
          <w:p w14:paraId="5794E1A7" w14:textId="7EFACFA4" w:rsidR="00DB1F25" w:rsidRDefault="00DB1F25" w:rsidP="00DB1F25">
            <w:pPr>
              <w:pStyle w:val="NoSpacing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Բ</w:t>
            </w:r>
            <w:r w:rsidRPr="00DB1F25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ազմագոտի մետաղորսիչ սարք, 33 անկախ հայտնաբերման գոտիներով, զգայունության կարգավորում 0–999 մակարդակ յուրաքանչյուր գոտու համար,</w:t>
            </w:r>
            <w:r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ն</w:t>
            </w:r>
            <w:r w:rsidRPr="00DB1F25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վազագույն հայտնաբերման չափ՝ փոքր մետաղական օբյեկտներ (օր.՝ թղթի կլիպ), միաժամանակյա բազմագոտի հայտնաբերման հնարավորությամբ, անցման արագությունը առնվազն 60 մարդ/րոպե, </w:t>
            </w:r>
            <w:r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ց</w:t>
            </w:r>
            <w:r w:rsidRPr="00DB1F25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ուցադր</w:t>
            </w:r>
            <w:r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ման</w:t>
            </w:r>
            <w:r w:rsidRPr="00DB1F25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և կառավարմ</w:t>
            </w:r>
            <w:r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ան է</w:t>
            </w:r>
            <w:r w:rsidRPr="00DB1F25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կրան՝ </w:t>
            </w:r>
            <w:r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7</w:t>
            </w:r>
            <w:r w:rsidRPr="00DB1F25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գունավոր LCD,  բազմալեզու մենյու, կառավարումը՝ կոճակներով, հեռակառավարման վահանակով և web </w:t>
            </w:r>
            <w:r w:rsidRPr="00DB1F25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lastRenderedPageBreak/>
              <w:t>ինտերֆեյսով, ցուցադրվող տվյալներ՝ անցումների քանակ, ահազանգերի քանակ, գոտիների ինդիկացիա, համակարգի վիճակ, մուտքի պաշտպանություն՝ գաղտնաբառով, ահազանգման համակարգով, տեսողական ազդանշան՝ երկկողմանի LED սյունյակների միջոցով, բազմաստիճան ձայնային ազդանշան, տագնապային ելքի 2 ալիք (relay output), գոտիային ճշգրիտ դիրքորոշման (body positioning)  ինդիկացիա, ցանցային ինտերֆեյս՝ RJ45 (TCP/IP),  աջակցվող ինտեգրում՝ մուտքի վերահսկման համակարգեր, turnstile, դռների հեռավար կառավարում՝ web client / software, տվյալների փոխանցում՝ real-time monitoring, սնուցում՝ 100–240V AC, 50/60Hz հզորության սպառում՝ ≤25W,ապահովագրություն՝ overvoltage protection,աշխատանքային ջերմաստիճան՝ -20°C ~ +55°C, պաշտպանության աստիճան՝ IP41, արտաքին չափսեր՝ 2287 × 872 × 665 մմ, անցուղու չափսեր՝ 2005 × 727 × 600 մմ, հեշտ տեղադրման և ապամոնտաժման համար մոդուլային կառուցվածքով, իրանի նյութ՝ բարձր ամրության ABS</w:t>
            </w:r>
            <w:r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և </w:t>
            </w:r>
            <w:r w:rsidRPr="00DB1F25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մետա</w:t>
            </w:r>
            <w:r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ղ,</w:t>
            </w:r>
            <w:r w:rsidRPr="00DB1F25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համապատասխանություն՝ միջազգային անվտանգության ստանդարտներին (CE, RoHS),  առողջության համար ոչ վնասակար (low intensity magnetic field), սրտի խթանիչ (pacemaker) ունեցող անձանց համար անվտանգ ֆունկցիաներով, անցուղիով անցնողների մուտք/ելք հաշվիչ, ահազանգերի հաշվառում և վիճակագրություն, ինքնաստուգում՝ power-on self-test, կարգավորումների պահպանում հոսանքի անջատման դեպքում, տարբեր սցենարների preset կարգավորումներ,բազմակի սարքերի համաժամեցման հնարավորությամբ: </w:t>
            </w:r>
            <w:r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Մատակարարի կողմից իրականացվում է պատվիրատու</w:t>
            </w:r>
            <w:r w:rsidR="001E6685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ի</w:t>
            </w:r>
            <w:r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19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2 աշխատակցի </w:t>
            </w:r>
            <w:r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սարքի օգտագործման</w:t>
            </w:r>
            <w:r w:rsidRPr="0019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 xml:space="preserve"> ուսուցում</w:t>
            </w:r>
            <w:r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:</w:t>
            </w:r>
          </w:p>
          <w:p w14:paraId="05A1AFB8" w14:textId="26699E3A" w:rsidR="00DB1F25" w:rsidRPr="00482AC4" w:rsidRDefault="00DB1F25" w:rsidP="00DB1F25">
            <w:pPr>
              <w:pStyle w:val="NoSpacing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190F5C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  <w:t>Ապրանքի մատակարարումը, տեղադրումն ու կարգաբերումը կատարվում է մատակարարի կողմից՝ ներառյալ մոնտաժային նյութերն ու պարագաները: (</w:t>
            </w:r>
            <w:r w:rsidRPr="001368FB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հասցե՝ ք. </w:t>
            </w:r>
            <w: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Երևան</w:t>
            </w:r>
            <w:r w:rsidRPr="001368FB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Վազգեն Սարգսյան 5</w:t>
            </w:r>
            <w:r w:rsidR="00F6216A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:</w:t>
            </w:r>
            <w:r w:rsidRPr="001368FB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Երաշխիք՝ 1 տարի</w:t>
            </w:r>
            <w:r w:rsidR="008148F3" w:rsidRPr="008148F3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)</w:t>
            </w:r>
            <w:r w:rsidRPr="001368FB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:</w:t>
            </w:r>
          </w:p>
          <w:p w14:paraId="0B1CC938" w14:textId="046952A9" w:rsidR="007A17CF" w:rsidRPr="00190F5C" w:rsidRDefault="007A17CF" w:rsidP="00DB1F25">
            <w:pPr>
              <w:pStyle w:val="NoSpacing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884" w:type="dxa"/>
            <w:vAlign w:val="center"/>
          </w:tcPr>
          <w:p w14:paraId="6A6018D9" w14:textId="77777777" w:rsidR="007A17CF" w:rsidRPr="004F11A2" w:rsidRDefault="007A17CF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1100" w:type="dxa"/>
            <w:vAlign w:val="center"/>
          </w:tcPr>
          <w:p w14:paraId="03A61CD2" w14:textId="5BF02C19" w:rsidR="007A17CF" w:rsidRPr="00512EB3" w:rsidRDefault="00512EB3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1185000</w:t>
            </w:r>
          </w:p>
        </w:tc>
        <w:tc>
          <w:tcPr>
            <w:tcW w:w="1168" w:type="dxa"/>
            <w:vAlign w:val="center"/>
          </w:tcPr>
          <w:p w14:paraId="16AC4B8E" w14:textId="073B978A" w:rsidR="007A17CF" w:rsidRPr="00512EB3" w:rsidRDefault="00512EB3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1185000</w:t>
            </w:r>
          </w:p>
        </w:tc>
        <w:tc>
          <w:tcPr>
            <w:tcW w:w="681" w:type="dxa"/>
            <w:vAlign w:val="center"/>
          </w:tcPr>
          <w:p w14:paraId="6ADB40F4" w14:textId="1D3E3313" w:rsidR="007A17CF" w:rsidRPr="004F11A2" w:rsidRDefault="002C477E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11A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42" w:type="dxa"/>
            <w:vAlign w:val="center"/>
          </w:tcPr>
          <w:p w14:paraId="7857BD95" w14:textId="48DEE313" w:rsidR="007A17CF" w:rsidRPr="006D1AE9" w:rsidRDefault="001368FB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D1AE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հասցե՝ ք. Երևան, Վազգեն Սարգսյան 5</w:t>
            </w:r>
          </w:p>
        </w:tc>
        <w:tc>
          <w:tcPr>
            <w:tcW w:w="850" w:type="dxa"/>
            <w:vAlign w:val="center"/>
          </w:tcPr>
          <w:p w14:paraId="59110187" w14:textId="2FD7C173" w:rsidR="007A17CF" w:rsidRPr="006D1AE9" w:rsidRDefault="002C477E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D1AE9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  <w:vAlign w:val="center"/>
          </w:tcPr>
          <w:p w14:paraId="7C747061" w14:textId="712FD7CF" w:rsidR="007A17CF" w:rsidRPr="006D1AE9" w:rsidRDefault="007A17CF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6D1AE9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202</w:t>
            </w:r>
            <w:r w:rsidR="00BC2994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6</w:t>
            </w:r>
            <w:r w:rsidRPr="006D1AE9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թվականին պայմանագրի համար ֆինանսական միջոց նախատեսվել</w:t>
            </w:r>
            <w:r w:rsidR="006B09FC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ո</w:t>
            </w:r>
            <w:r w:rsidRPr="006D1AE9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ւց հետո՝ լրացուցիչ համաձայնագ</w:t>
            </w:r>
            <w:r w:rsidRPr="006D1AE9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lastRenderedPageBreak/>
              <w:t>րի կնքման օրվանից</w:t>
            </w:r>
          </w:p>
          <w:p w14:paraId="1A083F5D" w14:textId="4B197E4E" w:rsidR="007A17CF" w:rsidRPr="006D1AE9" w:rsidRDefault="007A17CF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6D1AE9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հետո </w:t>
            </w:r>
            <w:r w:rsidR="00501C62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30</w:t>
            </w:r>
            <w:r w:rsidRPr="006D1AE9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օրացույցային օրվա ընթացքում:</w:t>
            </w:r>
          </w:p>
        </w:tc>
      </w:tr>
    </w:tbl>
    <w:p w14:paraId="477BB2DF" w14:textId="77777777" w:rsidR="004F11A2" w:rsidRDefault="004F11A2" w:rsidP="00096AFD">
      <w:pPr>
        <w:spacing w:after="0" w:line="240" w:lineRule="auto"/>
        <w:jc w:val="center"/>
        <w:rPr>
          <w:rFonts w:ascii="GHEA Grapalat" w:eastAsia="Times New Roman" w:hAnsi="GHEA Grapalat" w:cs="GHEA Grapalat"/>
          <w:b/>
          <w:color w:val="000000" w:themeColor="text1"/>
          <w:sz w:val="20"/>
          <w:szCs w:val="20"/>
          <w:lang w:val="af-ZA"/>
        </w:rPr>
      </w:pPr>
    </w:p>
    <w:sectPr w:rsidR="004F11A2" w:rsidSect="00CC4438">
      <w:pgSz w:w="16838" w:h="11906" w:orient="landscape"/>
      <w:pgMar w:top="360" w:right="1134" w:bottom="27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D0A"/>
    <w:rsid w:val="00006DC1"/>
    <w:rsid w:val="00045501"/>
    <w:rsid w:val="00096AFD"/>
    <w:rsid w:val="000A3297"/>
    <w:rsid w:val="000B3B33"/>
    <w:rsid w:val="000B3CB1"/>
    <w:rsid w:val="000B532F"/>
    <w:rsid w:val="000D7F50"/>
    <w:rsid w:val="000E63E9"/>
    <w:rsid w:val="000E6E7C"/>
    <w:rsid w:val="00105C84"/>
    <w:rsid w:val="0011032C"/>
    <w:rsid w:val="0012103A"/>
    <w:rsid w:val="001368FB"/>
    <w:rsid w:val="00190F5C"/>
    <w:rsid w:val="001B24C9"/>
    <w:rsid w:val="001E2CF4"/>
    <w:rsid w:val="001E6685"/>
    <w:rsid w:val="001E7512"/>
    <w:rsid w:val="00202288"/>
    <w:rsid w:val="0022732F"/>
    <w:rsid w:val="0023741D"/>
    <w:rsid w:val="00243EBD"/>
    <w:rsid w:val="002702E9"/>
    <w:rsid w:val="002C477E"/>
    <w:rsid w:val="002F5132"/>
    <w:rsid w:val="003667C0"/>
    <w:rsid w:val="00374065"/>
    <w:rsid w:val="003832D4"/>
    <w:rsid w:val="00391761"/>
    <w:rsid w:val="003A7302"/>
    <w:rsid w:val="003D793D"/>
    <w:rsid w:val="00443447"/>
    <w:rsid w:val="00447541"/>
    <w:rsid w:val="00482AC4"/>
    <w:rsid w:val="004856FD"/>
    <w:rsid w:val="00496CFE"/>
    <w:rsid w:val="004F11A2"/>
    <w:rsid w:val="005001D3"/>
    <w:rsid w:val="00501C62"/>
    <w:rsid w:val="00512EB3"/>
    <w:rsid w:val="005809EF"/>
    <w:rsid w:val="005C7776"/>
    <w:rsid w:val="005D6A6F"/>
    <w:rsid w:val="00601BF8"/>
    <w:rsid w:val="00634C9B"/>
    <w:rsid w:val="0063777B"/>
    <w:rsid w:val="006B09FC"/>
    <w:rsid w:val="006D1AE9"/>
    <w:rsid w:val="00712427"/>
    <w:rsid w:val="00726BBF"/>
    <w:rsid w:val="007518B7"/>
    <w:rsid w:val="00782834"/>
    <w:rsid w:val="007A17CF"/>
    <w:rsid w:val="007E5EF4"/>
    <w:rsid w:val="00803500"/>
    <w:rsid w:val="00805D32"/>
    <w:rsid w:val="008148F3"/>
    <w:rsid w:val="00823051"/>
    <w:rsid w:val="008267EF"/>
    <w:rsid w:val="00850340"/>
    <w:rsid w:val="00894039"/>
    <w:rsid w:val="00894F7B"/>
    <w:rsid w:val="0089636E"/>
    <w:rsid w:val="008B2C38"/>
    <w:rsid w:val="008C3B26"/>
    <w:rsid w:val="00923556"/>
    <w:rsid w:val="009628D8"/>
    <w:rsid w:val="00973FF5"/>
    <w:rsid w:val="0099248A"/>
    <w:rsid w:val="009B3D0A"/>
    <w:rsid w:val="009D7F26"/>
    <w:rsid w:val="00A129CF"/>
    <w:rsid w:val="00A518AE"/>
    <w:rsid w:val="00A66181"/>
    <w:rsid w:val="00A930AF"/>
    <w:rsid w:val="00AC527E"/>
    <w:rsid w:val="00AD503A"/>
    <w:rsid w:val="00AF073D"/>
    <w:rsid w:val="00B04ADE"/>
    <w:rsid w:val="00B65BDE"/>
    <w:rsid w:val="00B77277"/>
    <w:rsid w:val="00BC2994"/>
    <w:rsid w:val="00C40C0D"/>
    <w:rsid w:val="00CA7DDA"/>
    <w:rsid w:val="00CB20B0"/>
    <w:rsid w:val="00CC4438"/>
    <w:rsid w:val="00CC54AB"/>
    <w:rsid w:val="00D25B6A"/>
    <w:rsid w:val="00D53C1F"/>
    <w:rsid w:val="00D953DD"/>
    <w:rsid w:val="00DB1F25"/>
    <w:rsid w:val="00DB27B0"/>
    <w:rsid w:val="00DC36BE"/>
    <w:rsid w:val="00E10F5C"/>
    <w:rsid w:val="00E2540B"/>
    <w:rsid w:val="00EA4561"/>
    <w:rsid w:val="00EE1B8D"/>
    <w:rsid w:val="00F06D0D"/>
    <w:rsid w:val="00F24E2F"/>
    <w:rsid w:val="00F37311"/>
    <w:rsid w:val="00F6216A"/>
    <w:rsid w:val="00F72C98"/>
    <w:rsid w:val="00FA2AB6"/>
    <w:rsid w:val="00FC0FFA"/>
    <w:rsid w:val="00FC7154"/>
    <w:rsid w:val="00FF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FCDA6"/>
  <w15:chartTrackingRefBased/>
  <w15:docId w15:val="{67C178DE-EE4C-4FA3-888E-CA1B544B6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06D0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egp0gi0b9av8jahpyh">
    <w:name w:val="anegp0gi0b9av8jahpyh"/>
    <w:basedOn w:val="DefaultParagraphFont"/>
    <w:rsid w:val="008267EF"/>
  </w:style>
  <w:style w:type="paragraph" w:styleId="NoSpacing">
    <w:name w:val="No Spacing"/>
    <w:uiPriority w:val="1"/>
    <w:qFormat/>
    <w:rsid w:val="0099248A"/>
    <w:pPr>
      <w:spacing w:after="0" w:line="240" w:lineRule="auto"/>
    </w:pPr>
  </w:style>
  <w:style w:type="paragraph" w:styleId="Revision">
    <w:name w:val="Revision"/>
    <w:hidden/>
    <w:uiPriority w:val="99"/>
    <w:semiHidden/>
    <w:rsid w:val="001E668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29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9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7CAA0-4F71-4E31-B392-F88208AE5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862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gypnor</Company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Viktoriya Mashkovskaya</dc:creator>
  <cp:keywords/>
  <dc:description/>
  <cp:lastModifiedBy>Ancagravar</cp:lastModifiedBy>
  <cp:revision>12</cp:revision>
  <dcterms:created xsi:type="dcterms:W3CDTF">2026-04-21T13:23:00Z</dcterms:created>
  <dcterms:modified xsi:type="dcterms:W3CDTF">2026-04-22T05:37:00Z</dcterms:modified>
</cp:coreProperties>
</file>